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“承德银行承溢盈人民币理财产品第二百零四期”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承德银行承溢盈人民币理财产品第二百零四期（产品代码CYY0204）其关键要素如下：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C1089223000082</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2023年10月10日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2024年10月15日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371天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0.60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28.66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70.74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截至2024年9月30日，本产品持仓前十大资产市值合计1,197.51万元，占全部持仓资产规模合计65.91%。产品持仓前十大资产如下：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114.74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112.70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112.16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111.77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23淮资04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105.19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24方洋MTN001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23金海02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93.19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20海陵03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17,274,000.00份，持有资产总规模为18,169,019.37元，产品资产净值为18,141,987.33元，单位净值为1.0502元，累计单位净值为1.0502元。本报告期内产品单位净值上涨0.0219元，自成立以来产品单位净值上涨0.0502元，成立至今实现年化收益率为5.1325%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