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“承德银行承溢盈人民币理财产品第二百六十八期”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承德银行承溢盈人民币理财产品第二百六十八期（产品代码CYY0268）其关键要素如下：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C1089224000035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2024年5月22日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2025年6月10日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384天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3.00%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0.88</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10.64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88.48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截至2024年9月30日，本产品持仓前十大资产市值合计1,387.42万元，占全部持仓资产规模合计88.82%。产品持仓前十大资产如下：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275.36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17.63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国泰君安证券超越伍佰定制款收益凭证产品2206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166.18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10.64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147.51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9.44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146.25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144.44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140.98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140.75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107.00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59.81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3.83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59.13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3.79</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15,000,000.00份，持有资产总规模为15,621,468.57元，产品资产净值为15,615,500.85元，单位净值为1.0410元，累计单位净值为1.0410元。本报告期内产品单位净值上涨0.0238元，自成立以来产品单位净值上涨0.041元，成立至今实现年化收益率为11.3371%。</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