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承德银行承溢盈人民币理财产品第二百六十九期（产品代码CYY0269）其关键要素如下：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截至2024年9月30日，本产品持仓前十大资产市值合计1,034.58万元，占全部持仓资产规模合计84.15%。产品持仓前十大资产如下：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150.55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109.73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23淮资04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24方洋MTN001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96.59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20海陵03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11,872,000.00份，持有资产总规模为12,294,191.19元，产品资产净值为12,289,468.23元，单位净值为1.0352元，累计单位净值为1.0352元。本报告期内产品单位净值上涨0.0161元，自成立以来产品单位净值上涨0.0352元，成立至今实现年化收益率为9.7333%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