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承德银行承溢盈人民币理财产品第二百五十二期（产品代码CYY0252）其关键要素如下：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8.82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36.51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54.54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截至2024年9月30日，本产品持仓前十大资产市值合计1,546.04万元，占全部持仓资产规模合计82.40%。产品持仓前十大资产如下：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328.54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天弘中证全指医疗保健设备与服务ETF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162.58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17,597,000.00份，持有资产总规模为18,761,706.36元，产品资产净值为18,727,862.16元，单位净值为1.0643元，累计单位净值为1.0643元。本报告期内产品单位净值上涨0.0175元，自成立以来产品单位净值上涨0.0643元，成立至今实现年化收益率为12.0356%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