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“承德银行承溢盈人民币理财产品第二百六十七期”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承德银行承溢盈人民币理财产品第二百六十七期（产品代码CYY0267）其关键要素如下：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2024年5月15日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2025年5月20日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3.95</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6.08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6.67</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83.14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截至2024年6月30日，本产品持仓前十大资产市值合计2,254.06万元，占全部持仓资产规模合计78.97%。产品持仓前十大资产如下：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347.98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268.15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267.73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267.50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264.90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225.07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天弘中证全指医疗保健设备与服务ETF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190.44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173.52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6.08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136.12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3.95</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27,705,000.00份，持有资产总规模为28,542,505.90元，产品资产净值为28,538,581.87元，单位净值为1.0301元，累计单位净值为1.0301元。本报告期内产品单位净值上涨0.0301元，自成立以来产品单位净值上涨0.0301元，成立至今实现年化收益率为23.3755%。</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3660" w:orient="portrait" w:code="377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