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“承德银行承溢盈人民币理财产品第二百五十九期”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承德银行承溢盈人民币理财产品第二百五十九期（产品代码CYY0259）其关键要素如下：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C1089224000026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2024年4月17日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2025年4月22日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30.07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69.93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截至2024年6月30日，本产品持仓前十大资产市值合计915.57万元，占全部持仓资产规模合计90.81%。产品持仓前十大资产如下：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400.89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39.76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77.92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77.79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77.73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76.97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39.55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33.56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32.98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32.78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10,000,000.00份，持有资产总规模为10,081,707.84元，产品资产净值为10,079,447.34元，单位净值为1.0079元，累计单位净值为1.0079元。本报告期内产品单位净值上涨0.0079元，自成立以来产品单位净值上涨0.0079元，成立至今实现年化收益率为3.8447%。</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