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“承德银行承溢盈人民币理财产品第一百七十三期”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2024年第二季度运作情况报告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承德银行承溢盈人民币理财产品第一百七十三期（产品代码CYY0173）其关键要素如下：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C1089223000051</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2023年6月20日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2024年7月23日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399天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3.65%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截至2024年6月30日，本产品投资的持仓资产结构如下：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1.72</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32.66</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信托产品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65.62</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截至2024年6月30日，本产品持仓前十大资产市值合计912.14万元，占全部持仓资产规模合计64.59%。产品持仓前十大资产如下：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169.38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12.00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22海陵G1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108.77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7.70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23仪征01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82.09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5.81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23淮开06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81.88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5.80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23金海02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81.81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5.79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23句容02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81.33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5.76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23镇交01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81.33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5.76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23东莞银行二级资本债01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76.22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5.40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23成都银行二级资本债01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74.88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5.30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23苏州银行二级01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74.44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5.27</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存续份额为13,433,000.00份，持有资产总规模为14,118,040.28元，产品资产净值为14,095,653.52元，单位净值为1.0493元，累计单位净值为1.0493元。本报告期内产品单位净值上涨0.0017元，自成立以来产品单位净值上涨0.0493元，成立至今实现年化收益率为4.7731%。</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2024年6月30日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2060" w:orient="portrait" w:code="369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