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承德银行承溢盈人民币理财产品第二百零九期（产品代码CYY0209）其关键要素如下：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2023年10月25日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16.48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82.91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截至2023年12月31日，本产品持仓前十大资产市值合计1,765.44万元，占全部持仓资产规模合计77.18%。产品持仓前十大资产如下：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376.88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215.56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206.50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159.58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22,522,000.00份，持有资产总规模为22,875,680.07元，产品资产净值为22,868,966.43元，单位净值为1.0154元，累计单位净值为1.0154元。本报告期内产品单位净值上涨0.0154元，自成立以来产品单位净值上涨0.0154元，成立至今实现年化收益率为8.2662%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