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“承德银行承溢盈人民币理财产品第一百八十六期”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承德银行承溢盈人民币理财产品第一百八十六期（产品代码CYY0186）其关键要素如下：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C1089223000064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2023年8月2日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188天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4.33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95.67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截至2023年12月31日，本产品持仓前十大资产市值合计448.98万元，占全部持仓资产规模合计68.57%。产品持仓前十大资产如下：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6,305,000.00份，持有资产总规模为6,546,939.08元，产品资产净值为6,542,737.80元，单位净值为1.0377元，累计单位净值为1.0377元。本报告期内产品单位净值上涨0.0313元，自成立以来产品单位净值上涨0.0377元，成立至今实现年化收益率为9.053%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