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“承德银行承溢盈人民币理财产品第一百九十期”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承德银行承溢盈人民币理财产品第一百九十期（产品代码CYY0190）其关键要素如下：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C1089223000068</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2023年8月16日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2024年4月16日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244天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3.05%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0.33</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99.67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截至2023年12月31日，本产品持仓前十大资产市值合计373.03万元，占全部持仓资产规模合计69.21%。产品持仓前十大资产如下：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49.55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9.19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47.47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8.81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41.41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36.69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35.44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6.58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33.57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33.29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6.18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32.41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22华融湘江二级资本债01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31.71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31.49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5,220,000.00份，持有资产总规模为5,389,191.47元，产品资产净值为5,386,034.03元，单位净值为1.0318元，累计单位净值为1.0318元。本报告期内产品单位净值上涨0.0312元，自成立以来产品单位净值上涨0.0318元，成立至今实现年化收益率为8.4109%。</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