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承德银行承溢盈人民币理财产品第一百九十三期（产品代码CYY0193）其关键要素如下：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183天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43.60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56.02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截至2023年12月31日，本产品持仓前十大资产市值合计811.09万元，占全部持仓资产规模合计61.71%。产品持仓前十大资产如下：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23苏海投资PPN001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12,877,000.00份，持有资产总规模为13,141,128.99元，产品资产净值为13,133,734.04元，单位净值为1.0199元，累计单位净值为1.0199元。本报告期内产品单位净值上涨0.0246元，自成立以来产品单位净值上涨0.0199元，成立至今实现年化收益率为5.5447%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