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“承德银行承溢盈人民币理财产品第一百七十九期”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承德银行承溢盈人民币理财产品第一百七十九期（产品代码CYY0179）其关键要素如下：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C1089223000057</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2023年7月12日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2024年7月16日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3.55%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0.53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99.47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截至2023年12月31日，本产品持仓前十大资产市值合计440.93万元，占全部持仓资产规模合计70.44%。产品持仓前十大资产如下：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49.55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7.61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47.47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7.58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47.20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7.54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45.95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22华融湘江二级资本债01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44.96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44.65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41.41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36.69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35.44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5.66</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6,022,000.00份，持有资产总规模为6,258,572.89元，产品资产净值为6,254,005.69元，单位净值为1.0385元，累计单位净值为1.0385元。本报告期内产品单位净值上涨0.0306元，自成立以来产品单位净值上涨0.0385元，成立至今实现年化收益率为8.1228%。</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