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hint="eastAsia"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（2021年第</w:t>
      </w:r>
      <w:r>
        <w:rPr>
          <w:rFonts w:hint="eastAsia" w:ascii="微软雅黑" w:hAnsi="微软雅黑" w:eastAsia="微软雅黑" w:cs="微软雅黑"/>
          <w:color w:val="000000"/>
          <w:sz w:val="28"/>
          <w:szCs w:val="21"/>
          <w:lang w:val="en-US" w:eastAsia="zh-CN"/>
        </w:rPr>
        <w:t>十一</w:t>
      </w:r>
      <w:r>
        <w:rPr>
          <w:rFonts w:hint="eastAsia" w:ascii="微软雅黑" w:hAnsi="微软雅黑" w:eastAsia="微软雅黑" w:cs="微软雅黑"/>
          <w:color w:val="000000"/>
          <w:sz w:val="28"/>
          <w:szCs w:val="21"/>
        </w:rPr>
        <w:t>期三年）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承德银行大额存单2021年第</w:t>
            </w:r>
            <w:r>
              <w:rPr>
                <w:rFonts w:hint="eastAsia" w:ascii="微软雅黑" w:hAnsi="微软雅黑" w:eastAsia="微软雅黑" w:cs="微软雅黑"/>
                <w:color w:val="000000"/>
                <w:lang w:val="en-US" w:eastAsia="zh-CN"/>
              </w:rPr>
              <w:t>十一</w:t>
            </w:r>
            <w:r>
              <w:rPr>
                <w:rFonts w:hint="eastAsia" w:ascii="微软雅黑" w:hAnsi="微软雅黑" w:eastAsia="微软雅黑" w:cs="微软雅黑"/>
                <w:color w:val="000000"/>
              </w:rPr>
              <w:t>期三年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ascii="微软雅黑" w:hAnsi="微软雅黑" w:eastAsia="微软雅黑" w:cs="微软雅黑"/>
                <w:i w:val="0"/>
                <w:caps w:val="0"/>
                <w:color w:val="555555"/>
                <w:spacing w:val="0"/>
                <w:sz w:val="24"/>
                <w:szCs w:val="24"/>
                <w:shd w:val="clear" w:fill="FAFAFA"/>
              </w:rPr>
              <w:t>211018001806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10</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20</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:00 - 2021年</w:t>
            </w:r>
            <w:r>
              <w:rPr>
                <w:rFonts w:hint="eastAsia" w:ascii="微软雅黑" w:hAnsi="微软雅黑" w:eastAsia="微软雅黑" w:cs="微软雅黑"/>
                <w:color w:val="000000"/>
                <w:lang w:val="en-US" w:eastAsia="zh-CN"/>
              </w:rPr>
              <w:t>11</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22</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三年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3.55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w:t>
            </w:r>
            <w:r>
              <w:rPr>
                <w:rFonts w:hint="eastAsia" w:ascii="微软雅黑" w:hAnsi="微软雅黑" w:eastAsia="微软雅黑" w:cs="微软雅黑"/>
                <w:color w:val="000000"/>
                <w:lang w:val="en-US" w:eastAsia="zh-CN"/>
              </w:rPr>
              <w:t>付息、</w:t>
            </w:r>
            <w:r>
              <w:rPr>
                <w:rFonts w:hint="eastAsia" w:ascii="微软雅黑" w:hAnsi="微软雅黑" w:eastAsia="微软雅黑" w:cs="微软雅黑"/>
                <w:color w:val="000000"/>
              </w:rPr>
              <w:t>付本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起息日起满三年，对年对月对日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允许</w:t>
            </w:r>
            <w:r>
              <w:rPr>
                <w:rFonts w:hint="eastAsia" w:ascii="微软雅黑" w:hAnsi="微软雅黑" w:eastAsia="微软雅黑" w:cs="微软雅黑"/>
                <w:color w:val="000000"/>
                <w:lang w:val="en-US" w:eastAsia="zh-CN"/>
              </w:rPr>
              <w:t>2次</w:t>
            </w:r>
            <w:r>
              <w:rPr>
                <w:rFonts w:hint="eastAsia" w:ascii="微软雅黑" w:hAnsi="微软雅黑" w:eastAsia="微软雅黑" w:cs="微软雅黑"/>
                <w:color w:val="000000"/>
              </w:rPr>
              <w:t>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部分支取后剩余金额不能低于起存额，</w:t>
            </w:r>
            <w:r>
              <w:rPr>
                <w:rFonts w:hint="eastAsia" w:ascii="微软雅黑" w:hAnsi="微软雅黑" w:eastAsia="微软雅黑" w:cs="微软雅黑"/>
                <w:color w:val="000000"/>
              </w:rPr>
              <w:t>全额提前支取时，按支取日我行挂牌活期存款利率计息。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bookmarkStart w:id="0" w:name="_GoBack"/>
      <w:bookmarkEnd w:id="0"/>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9.大额存单转让交易完成后不可撤销，但购买人可提前支取或再次进行转让。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37267"/>
    <w:rsid w:val="00197F40"/>
    <w:rsid w:val="001A3EB7"/>
    <w:rsid w:val="001A644E"/>
    <w:rsid w:val="002237BB"/>
    <w:rsid w:val="00246BC4"/>
    <w:rsid w:val="00253D00"/>
    <w:rsid w:val="002635A4"/>
    <w:rsid w:val="00291448"/>
    <w:rsid w:val="003901E9"/>
    <w:rsid w:val="003F571C"/>
    <w:rsid w:val="004754A2"/>
    <w:rsid w:val="004C5712"/>
    <w:rsid w:val="005A2BB3"/>
    <w:rsid w:val="006942E2"/>
    <w:rsid w:val="006C2607"/>
    <w:rsid w:val="00765283"/>
    <w:rsid w:val="00814C6D"/>
    <w:rsid w:val="00821C10"/>
    <w:rsid w:val="00872DFA"/>
    <w:rsid w:val="0092716C"/>
    <w:rsid w:val="00D551CA"/>
    <w:rsid w:val="00E06EA3"/>
    <w:rsid w:val="00E17470"/>
    <w:rsid w:val="00E24CF8"/>
    <w:rsid w:val="00E7466B"/>
    <w:rsid w:val="00EB1CEE"/>
    <w:rsid w:val="00F45D93"/>
    <w:rsid w:val="00FA7CB7"/>
    <w:rsid w:val="02F91C2F"/>
    <w:rsid w:val="0803707A"/>
    <w:rsid w:val="0AD41B63"/>
    <w:rsid w:val="0B550C51"/>
    <w:rsid w:val="0B6A036D"/>
    <w:rsid w:val="16701202"/>
    <w:rsid w:val="22265720"/>
    <w:rsid w:val="223704CD"/>
    <w:rsid w:val="2315151F"/>
    <w:rsid w:val="24067A4F"/>
    <w:rsid w:val="25F91594"/>
    <w:rsid w:val="29C43DD3"/>
    <w:rsid w:val="332A539C"/>
    <w:rsid w:val="35967894"/>
    <w:rsid w:val="3967042A"/>
    <w:rsid w:val="3B8E5247"/>
    <w:rsid w:val="3CE0436D"/>
    <w:rsid w:val="481A0683"/>
    <w:rsid w:val="48AC280E"/>
    <w:rsid w:val="54D61087"/>
    <w:rsid w:val="568427F1"/>
    <w:rsid w:val="602E112B"/>
    <w:rsid w:val="621F2B49"/>
    <w:rsid w:val="62BA0B93"/>
    <w:rsid w:val="68B900F2"/>
    <w:rsid w:val="6D8818E7"/>
    <w:rsid w:val="6DE76232"/>
    <w:rsid w:val="73195F24"/>
    <w:rsid w:val="77371C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341</Words>
  <Characters>1945</Characters>
  <Lines>16</Lines>
  <Paragraphs>4</Paragraphs>
  <TotalTime>0</TotalTime>
  <ScaleCrop>false</ScaleCrop>
  <LinksUpToDate>false</LinksUpToDate>
  <CharactersWithSpaces>2282</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2021-10-19T01:10:51Z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