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hint="eastAsia"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（2021年第</w:t>
      </w:r>
      <w:r>
        <w:rPr>
          <w:rFonts w:hint="eastAsia" w:ascii="微软雅黑" w:hAnsi="微软雅黑" w:eastAsia="微软雅黑" w:cs="微软雅黑"/>
          <w:color w:val="000000"/>
          <w:sz w:val="28"/>
          <w:szCs w:val="21"/>
          <w:lang w:val="en-US" w:eastAsia="zh-CN"/>
        </w:rPr>
        <w:t>五</w:t>
      </w:r>
      <w:r>
        <w:rPr>
          <w:rFonts w:hint="eastAsia" w:ascii="微软雅黑" w:hAnsi="微软雅黑" w:eastAsia="微软雅黑" w:cs="微软雅黑"/>
          <w:color w:val="000000"/>
          <w:sz w:val="28"/>
          <w:szCs w:val="21"/>
        </w:rPr>
        <w:t>期三年）</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700"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64"/>
        <w:gridCol w:w="68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836"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承德银行大额存单2021年第</w:t>
            </w:r>
            <w:r>
              <w:rPr>
                <w:rFonts w:hint="eastAsia" w:ascii="微软雅黑" w:hAnsi="微软雅黑" w:eastAsia="微软雅黑" w:cs="微软雅黑"/>
                <w:color w:val="000000"/>
                <w:lang w:val="en-US" w:eastAsia="zh-CN"/>
              </w:rPr>
              <w:t>五</w:t>
            </w:r>
            <w:r>
              <w:rPr>
                <w:rFonts w:hint="eastAsia" w:ascii="微软雅黑" w:hAnsi="微软雅黑" w:eastAsia="微软雅黑" w:cs="微软雅黑"/>
                <w:color w:val="000000"/>
              </w:rPr>
              <w:t>期三年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ascii="微软雅黑" w:hAnsi="微软雅黑" w:eastAsia="微软雅黑" w:cs="微软雅黑"/>
                <w:i w:val="0"/>
                <w:caps w:val="0"/>
                <w:color w:val="555555"/>
                <w:spacing w:val="0"/>
                <w:sz w:val="24"/>
                <w:szCs w:val="24"/>
                <w:shd w:val="clear" w:fill="FAFAFA"/>
              </w:rPr>
              <w:t>210610001585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2021年</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:00 - 2021年</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21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三年</w:t>
            </w: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rPr>
              <w:t>4.</w:t>
            </w:r>
            <w:r>
              <w:rPr>
                <w:rFonts w:hint="eastAsia" w:ascii="微软雅黑" w:hAnsi="微软雅黑" w:eastAsia="微软雅黑" w:cs="微软雅黑"/>
                <w:color w:val="000000"/>
                <w:lang w:val="en-US" w:eastAsia="zh-CN"/>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w:t>
            </w:r>
            <w:r>
              <w:rPr>
                <w:rFonts w:hint="eastAsia" w:ascii="微软雅黑" w:hAnsi="微软雅黑" w:eastAsia="微软雅黑" w:cs="微软雅黑"/>
                <w:color w:val="000000"/>
                <w:lang w:val="en-US" w:eastAsia="zh-CN"/>
              </w:rPr>
              <w:t>付息、</w:t>
            </w:r>
            <w:r>
              <w:rPr>
                <w:rFonts w:hint="eastAsia" w:ascii="微软雅黑" w:hAnsi="微软雅黑" w:eastAsia="微软雅黑" w:cs="微软雅黑"/>
                <w:color w:val="000000"/>
              </w:rPr>
              <w:t>付本</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起息日起满三年，对年对月对日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允许</w:t>
            </w:r>
            <w:r>
              <w:rPr>
                <w:rFonts w:hint="eastAsia" w:ascii="微软雅黑" w:hAnsi="微软雅黑" w:eastAsia="微软雅黑" w:cs="微软雅黑"/>
                <w:color w:val="000000"/>
                <w:lang w:val="en-US" w:eastAsia="zh-CN"/>
              </w:rPr>
              <w:t>2次</w:t>
            </w:r>
            <w:r>
              <w:rPr>
                <w:rFonts w:hint="eastAsia" w:ascii="微软雅黑" w:hAnsi="微软雅黑" w:eastAsia="微软雅黑" w:cs="微软雅黑"/>
                <w:color w:val="000000"/>
              </w:rPr>
              <w:t>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部分支取后剩余金额不能低于起存额，</w:t>
            </w:r>
            <w:r>
              <w:rPr>
                <w:rFonts w:hint="eastAsia" w:ascii="微软雅黑" w:hAnsi="微软雅黑" w:eastAsia="微软雅黑" w:cs="微软雅黑"/>
                <w:color w:val="000000"/>
              </w:rPr>
              <w:t>全额提前支取时，按支取日我行挂牌活期存款利率计息。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836"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9.大额存单转让交易完成后不可撤销，但购买人可提前支取或再次进行转让。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w:t>
      </w:r>
    </w:p>
    <w:p>
      <w:pPr>
        <w:pStyle w:val="4"/>
        <w:widowControl/>
        <w:spacing w:before="150" w:beforeAutospacing="0" w:after="150" w:afterAutospacing="0" w:line="450" w:lineRule="atLeast"/>
        <w:jc w:val="right"/>
        <w:rPr>
          <w:rFonts w:ascii="微软雅黑" w:hAnsi="微软雅黑" w:eastAsia="微软雅黑" w:cs="微软雅黑"/>
          <w:color w:val="000000"/>
        </w:rPr>
      </w:pPr>
      <w:r>
        <w:rPr>
          <w:rFonts w:hint="eastAsia" w:ascii="微软雅黑" w:hAnsi="微软雅黑" w:eastAsia="微软雅黑" w:cs="微软雅黑"/>
          <w:color w:val="000000"/>
        </w:rPr>
        <w:t>　　承德银行股份有限公司</w:t>
      </w:r>
    </w:p>
    <w:p>
      <w:pPr>
        <w:pStyle w:val="4"/>
        <w:widowControl/>
        <w:spacing w:before="150" w:beforeAutospacing="0" w:after="150" w:afterAutospacing="0" w:line="450" w:lineRule="atLeast"/>
        <w:jc w:val="center"/>
        <w:rPr>
          <w:rFonts w:ascii="微软雅黑" w:hAnsi="微软雅黑" w:eastAsia="微软雅黑" w:cs="微软雅黑"/>
          <w:color w:val="000000"/>
        </w:rPr>
      </w:pPr>
      <w:r>
        <w:rPr>
          <w:rFonts w:hint="eastAsia" w:ascii="微软雅黑" w:hAnsi="微软雅黑" w:eastAsia="微软雅黑" w:cs="微软雅黑"/>
          <w:color w:val="000000"/>
          <w:lang w:val="en-US" w:eastAsia="zh-CN"/>
        </w:rPr>
        <w:t xml:space="preserve">                                              </w:t>
      </w:r>
      <w:r>
        <w:rPr>
          <w:rFonts w:hint="eastAsia" w:ascii="微软雅黑" w:hAnsi="微软雅黑" w:eastAsia="微软雅黑" w:cs="微软雅黑"/>
          <w:color w:val="000000"/>
        </w:rPr>
        <w:t>2021年</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11</w:t>
      </w:r>
      <w:r>
        <w:rPr>
          <w:rFonts w:hint="eastAsia" w:ascii="微软雅黑" w:hAnsi="微软雅黑" w:eastAsia="微软雅黑" w:cs="微软雅黑"/>
          <w:color w:val="00000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137267"/>
    <w:rsid w:val="00197F40"/>
    <w:rsid w:val="001A3EB7"/>
    <w:rsid w:val="001A644E"/>
    <w:rsid w:val="002237BB"/>
    <w:rsid w:val="00246BC4"/>
    <w:rsid w:val="00253D00"/>
    <w:rsid w:val="002635A4"/>
    <w:rsid w:val="00291448"/>
    <w:rsid w:val="003901E9"/>
    <w:rsid w:val="003F571C"/>
    <w:rsid w:val="004754A2"/>
    <w:rsid w:val="004C5712"/>
    <w:rsid w:val="005A2BB3"/>
    <w:rsid w:val="006942E2"/>
    <w:rsid w:val="006C2607"/>
    <w:rsid w:val="00765283"/>
    <w:rsid w:val="00814C6D"/>
    <w:rsid w:val="00821C10"/>
    <w:rsid w:val="00872DFA"/>
    <w:rsid w:val="0092716C"/>
    <w:rsid w:val="00D551CA"/>
    <w:rsid w:val="00E06EA3"/>
    <w:rsid w:val="00E17470"/>
    <w:rsid w:val="00E24CF8"/>
    <w:rsid w:val="00E7466B"/>
    <w:rsid w:val="00EB1CEE"/>
    <w:rsid w:val="00F45D93"/>
    <w:rsid w:val="00FA7CB7"/>
    <w:rsid w:val="02F91C2F"/>
    <w:rsid w:val="0803707A"/>
    <w:rsid w:val="0AD41B63"/>
    <w:rsid w:val="0B550C51"/>
    <w:rsid w:val="22265720"/>
    <w:rsid w:val="24067A4F"/>
    <w:rsid w:val="29C43DD3"/>
    <w:rsid w:val="332A539C"/>
    <w:rsid w:val="35967894"/>
    <w:rsid w:val="3967042A"/>
    <w:rsid w:val="3B8E5247"/>
    <w:rsid w:val="3CE0436D"/>
    <w:rsid w:val="481A0683"/>
    <w:rsid w:val="48AC280E"/>
    <w:rsid w:val="602E112B"/>
    <w:rsid w:val="621F2B49"/>
    <w:rsid w:val="68B900F2"/>
    <w:rsid w:val="6DE76232"/>
    <w:rsid w:val="73195F24"/>
    <w:rsid w:val="77371C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341</Words>
  <Characters>1945</Characters>
  <Lines>16</Lines>
  <Paragraphs>4</Paragraphs>
  <TotalTime>1</TotalTime>
  <ScaleCrop>false</ScaleCrop>
  <LinksUpToDate>false</LinksUpToDate>
  <CharactersWithSpaces>2282</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刘平桥</cp:lastModifiedBy>
  <dcterms:modified xsi:type="dcterms:W3CDTF">2021-06-11T07:52:14Z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