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“承德银行承溢盈人民币理财产品第二百七十七期”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承德银行承溢盈人民币理财产品第二百七十七期（产品代码CYY0277）其关键要素如下：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C1089224000044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2024年6月19日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2025年6月17日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2.95%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3.99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96.01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截至2024年12月31日，本产品持仓前十大资产市值合计687.22万元，占全部持仓资产规模合计100.00%。产品持仓前十大资产如下：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186.16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27.09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60.98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29.65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12月31日，本产品存续份额为6,571,000.00份，持有资产总规模为6,872,242.06元，产品资产净值为6,859,539.30元，单位净值为1.0439元，累计单位净值为1.0439元。本报告期内产品单位净值上涨0.0131元，自成立以来产品单位净值上涨0.0439元，成立至今实现年化收益率为8.1753%。</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