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（2021年第</w:t>
      </w:r>
      <w:r>
        <w:rPr>
          <w:rFonts w:hint="eastAsia" w:ascii="微软雅黑" w:hAnsi="微软雅黑" w:eastAsia="微软雅黑" w:cs="微软雅黑"/>
          <w:color w:val="000000"/>
          <w:sz w:val="28"/>
          <w:szCs w:val="28"/>
          <w:lang w:val="en-US" w:eastAsia="zh-CN"/>
        </w:rPr>
        <w:t>十三</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五年</w:t>
      </w:r>
      <w:r>
        <w:rPr>
          <w:rFonts w:hint="eastAsia" w:ascii="微软雅黑" w:hAnsi="微软雅黑" w:eastAsia="微软雅黑" w:cs="微软雅黑"/>
          <w:color w:val="000000"/>
          <w:sz w:val="28"/>
          <w:szCs w:val="28"/>
        </w:rPr>
        <w:t>）</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eastAsia" w:ascii="微软雅黑" w:hAnsi="微软雅黑" w:eastAsia="微软雅黑" w:cs="微软雅黑"/>
                <w:color w:val="000000"/>
                <w:lang w:eastAsia="zh-CN"/>
              </w:rPr>
            </w:pPr>
            <w:r>
              <w:rPr>
                <w:rFonts w:hint="eastAsia" w:ascii="微软雅黑" w:hAnsi="微软雅黑" w:eastAsia="微软雅黑" w:cs="微软雅黑"/>
                <w:color w:val="000000"/>
              </w:rPr>
              <w:t>承德银行大额存单2021年第</w:t>
            </w:r>
            <w:r>
              <w:rPr>
                <w:rFonts w:hint="eastAsia" w:ascii="微软雅黑" w:hAnsi="微软雅黑" w:eastAsia="微软雅黑" w:cs="微软雅黑"/>
                <w:color w:val="000000"/>
                <w:lang w:val="en-US" w:eastAsia="zh-CN"/>
              </w:rPr>
              <w:t>十三</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五年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ascii="微软雅黑" w:hAnsi="微软雅黑" w:eastAsia="微软雅黑" w:cs="微软雅黑"/>
                <w:i w:val="0"/>
                <w:caps w:val="0"/>
                <w:color w:val="555555"/>
                <w:spacing w:val="0"/>
                <w:sz w:val="24"/>
                <w:szCs w:val="24"/>
                <w:shd w:val="clear" w:fill="FAFAFA"/>
              </w:rPr>
              <w:t>211220001987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2021年</w:t>
            </w:r>
            <w:r>
              <w:rPr>
                <w:rFonts w:hint="eastAsia" w:ascii="微软雅黑" w:hAnsi="微软雅黑" w:eastAsia="微软雅黑" w:cs="微软雅黑"/>
                <w:color w:val="000000"/>
                <w:lang w:val="en-US" w:eastAsia="zh-CN"/>
              </w:rPr>
              <w:t>12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24</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27</w:t>
            </w:r>
            <w:bookmarkStart w:id="0" w:name="_GoBack"/>
            <w:bookmarkEnd w:id="0"/>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eastAsia" w:ascii="微软雅黑" w:hAnsi="微软雅黑" w:eastAsia="微软雅黑" w:cs="微软雅黑"/>
                <w:color w:val="000000"/>
                <w:lang w:eastAsia="zh-CN"/>
              </w:rPr>
            </w:pPr>
            <w:r>
              <w:rPr>
                <w:rFonts w:hint="eastAsia" w:ascii="微软雅黑" w:hAnsi="微软雅黑" w:eastAsia="微软雅黑" w:cs="微软雅黑"/>
                <w:color w:val="000000"/>
                <w:lang w:val="en-US" w:eastAsia="zh-CN"/>
              </w:rPr>
              <w:t>五年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4.05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五年</w:t>
            </w:r>
            <w:r>
              <w:rPr>
                <w:rFonts w:hint="eastAsia" w:ascii="微软雅黑" w:hAnsi="微软雅黑" w:eastAsia="微软雅黑" w:cs="微软雅黑"/>
                <w:color w:val="000000"/>
              </w:rPr>
              <w:t>，对年对月对日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9.大额存单转让交易完成后不可撤销，但购买人可提前支取或再次进行转让。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2CE233F"/>
    <w:rsid w:val="054A0CA0"/>
    <w:rsid w:val="069751E5"/>
    <w:rsid w:val="13567034"/>
    <w:rsid w:val="13A23E48"/>
    <w:rsid w:val="1A6A7F30"/>
    <w:rsid w:val="24D06C20"/>
    <w:rsid w:val="26567B94"/>
    <w:rsid w:val="2E0255FD"/>
    <w:rsid w:val="34250FF4"/>
    <w:rsid w:val="37DE1BF4"/>
    <w:rsid w:val="3E6E3855"/>
    <w:rsid w:val="436E19B9"/>
    <w:rsid w:val="4B120BC5"/>
    <w:rsid w:val="5153135C"/>
    <w:rsid w:val="53E65579"/>
    <w:rsid w:val="64C63EA8"/>
    <w:rsid w:val="6DE76232"/>
    <w:rsid w:val="72514FDA"/>
    <w:rsid w:val="7B0F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1</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HUAWEI</cp:lastModifiedBy>
  <dcterms:modified xsi:type="dcterms:W3CDTF">2021-12-21T02:22:28Z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